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E6" w:rsidRPr="0019229D" w:rsidRDefault="00E21454" w:rsidP="0019229D">
      <w:pPr>
        <w:ind w:left="36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19229D">
        <w:rPr>
          <w:b/>
          <w:color w:val="000000"/>
          <w:sz w:val="28"/>
          <w:szCs w:val="28"/>
          <w:u w:val="single"/>
        </w:rPr>
        <w:t xml:space="preserve">U.S. Statement, to be delivered by </w:t>
      </w:r>
      <w:r w:rsidR="00094AE6" w:rsidRPr="0019229D">
        <w:rPr>
          <w:b/>
          <w:color w:val="000000"/>
          <w:sz w:val="28"/>
          <w:szCs w:val="28"/>
          <w:u w:val="single"/>
        </w:rPr>
        <w:t>Elizabeth Warfield</w:t>
      </w:r>
      <w:r w:rsidRPr="0019229D">
        <w:rPr>
          <w:b/>
          <w:color w:val="000000"/>
          <w:sz w:val="28"/>
          <w:szCs w:val="28"/>
          <w:u w:val="single"/>
        </w:rPr>
        <w:t xml:space="preserve">, </w:t>
      </w:r>
    </w:p>
    <w:p w:rsidR="00E21454" w:rsidRPr="0019229D" w:rsidRDefault="00094AE6" w:rsidP="0019229D">
      <w:pPr>
        <w:ind w:left="36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19229D">
        <w:rPr>
          <w:b/>
          <w:color w:val="000000"/>
          <w:sz w:val="28"/>
          <w:szCs w:val="28"/>
          <w:u w:val="single"/>
        </w:rPr>
        <w:t>USAID Mission Director, U.S. Embassy Mexico City</w:t>
      </w:r>
    </w:p>
    <w:p w:rsidR="004E1EED" w:rsidRPr="0019229D" w:rsidRDefault="00094AE6" w:rsidP="0019229D">
      <w:pPr>
        <w:jc w:val="center"/>
        <w:textAlignment w:val="baseline"/>
        <w:rPr>
          <w:b/>
          <w:bCs/>
          <w:color w:val="000000"/>
          <w:kern w:val="36"/>
          <w:sz w:val="28"/>
          <w:szCs w:val="28"/>
          <w:u w:val="single"/>
        </w:rPr>
      </w:pPr>
      <w:r w:rsidRPr="0019229D">
        <w:rPr>
          <w:b/>
          <w:bCs/>
          <w:color w:val="000000"/>
          <w:kern w:val="36"/>
          <w:sz w:val="28"/>
          <w:szCs w:val="28"/>
          <w:u w:val="single"/>
        </w:rPr>
        <w:t>2017 Global</w:t>
      </w:r>
      <w:r w:rsidR="004E1EED" w:rsidRPr="0019229D">
        <w:rPr>
          <w:b/>
          <w:bCs/>
          <w:color w:val="000000"/>
          <w:kern w:val="36"/>
          <w:sz w:val="28"/>
          <w:szCs w:val="28"/>
          <w:u w:val="single"/>
        </w:rPr>
        <w:t xml:space="preserve"> Platf</w:t>
      </w:r>
      <w:r w:rsidRPr="0019229D">
        <w:rPr>
          <w:b/>
          <w:bCs/>
          <w:color w:val="000000"/>
          <w:kern w:val="36"/>
          <w:sz w:val="28"/>
          <w:szCs w:val="28"/>
          <w:u w:val="single"/>
        </w:rPr>
        <w:t>orm for Disaster Risk Reduction</w:t>
      </w:r>
    </w:p>
    <w:p w:rsidR="004E1EED" w:rsidRPr="0019229D" w:rsidRDefault="00E35C8D" w:rsidP="0019229D">
      <w:pPr>
        <w:ind w:left="360"/>
        <w:jc w:val="center"/>
        <w:textAlignment w:val="baseline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000000"/>
          <w:kern w:val="36"/>
          <w:sz w:val="28"/>
          <w:szCs w:val="28"/>
          <w:u w:val="single"/>
        </w:rPr>
        <w:t>Thursday, May 25</w:t>
      </w:r>
      <w:r w:rsidR="004E1EED" w:rsidRPr="0019229D">
        <w:rPr>
          <w:b/>
          <w:bCs/>
          <w:color w:val="000000"/>
          <w:kern w:val="36"/>
          <w:sz w:val="28"/>
          <w:szCs w:val="28"/>
          <w:u w:val="single"/>
        </w:rPr>
        <w:t>, 201</w:t>
      </w:r>
      <w:r w:rsidR="00094AE6" w:rsidRPr="0019229D">
        <w:rPr>
          <w:b/>
          <w:bCs/>
          <w:color w:val="000000"/>
          <w:kern w:val="36"/>
          <w:sz w:val="28"/>
          <w:szCs w:val="28"/>
          <w:u w:val="single"/>
        </w:rPr>
        <w:t>7, Cancun, Mexico</w:t>
      </w:r>
    </w:p>
    <w:p w:rsidR="00E41D6A" w:rsidRPr="0019229D" w:rsidRDefault="00E41D6A" w:rsidP="0019229D">
      <w:pPr>
        <w:ind w:left="360"/>
        <w:textAlignment w:val="baseline"/>
        <w:rPr>
          <w:b/>
          <w:bCs/>
          <w:color w:val="000000"/>
          <w:kern w:val="36"/>
          <w:sz w:val="28"/>
          <w:szCs w:val="28"/>
          <w:u w:val="single"/>
        </w:rPr>
      </w:pPr>
    </w:p>
    <w:p w:rsidR="004B339B" w:rsidRPr="00910F16" w:rsidRDefault="004B339B" w:rsidP="0019229D">
      <w:pPr>
        <w:textAlignment w:val="baseline"/>
        <w:rPr>
          <w:b/>
          <w:color w:val="000000"/>
          <w:sz w:val="28"/>
          <w:szCs w:val="28"/>
        </w:rPr>
      </w:pPr>
    </w:p>
    <w:p w:rsidR="00604DB7" w:rsidRPr="0019229D" w:rsidRDefault="00A75669" w:rsidP="0019229D">
      <w:pPr>
        <w:pStyle w:val="List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19229D">
        <w:rPr>
          <w:color w:val="000000"/>
          <w:sz w:val="28"/>
          <w:szCs w:val="28"/>
        </w:rPr>
        <w:t>Chair</w:t>
      </w:r>
      <w:r w:rsidR="004E1EED" w:rsidRPr="0019229D">
        <w:rPr>
          <w:color w:val="000000"/>
          <w:sz w:val="28"/>
          <w:szCs w:val="28"/>
        </w:rPr>
        <w:t xml:space="preserve">, Excellencies, distinguished delegates, ladies and gentlemen:  </w:t>
      </w:r>
      <w:r w:rsidR="0099748D" w:rsidRPr="0019229D">
        <w:rPr>
          <w:color w:val="000000"/>
          <w:sz w:val="28"/>
          <w:szCs w:val="28"/>
        </w:rPr>
        <w:t>The United States is</w:t>
      </w:r>
      <w:r w:rsidR="006A440A" w:rsidRPr="0019229D">
        <w:rPr>
          <w:color w:val="000000"/>
          <w:sz w:val="28"/>
          <w:szCs w:val="28"/>
        </w:rPr>
        <w:t xml:space="preserve"> pleased to participate</w:t>
      </w:r>
      <w:r w:rsidR="0099748D" w:rsidRPr="0019229D">
        <w:rPr>
          <w:color w:val="000000"/>
          <w:sz w:val="28"/>
          <w:szCs w:val="28"/>
        </w:rPr>
        <w:t xml:space="preserve"> in</w:t>
      </w:r>
      <w:r w:rsidRPr="0019229D">
        <w:rPr>
          <w:color w:val="000000"/>
          <w:sz w:val="28"/>
          <w:szCs w:val="28"/>
        </w:rPr>
        <w:t xml:space="preserve"> the 2017 Global Platform </w:t>
      </w:r>
      <w:r w:rsidR="00450B85" w:rsidRPr="0019229D">
        <w:rPr>
          <w:color w:val="000000"/>
          <w:sz w:val="28"/>
          <w:szCs w:val="28"/>
        </w:rPr>
        <w:t>for</w:t>
      </w:r>
      <w:r w:rsidR="006A440A" w:rsidRPr="0019229D">
        <w:rPr>
          <w:color w:val="000000"/>
          <w:sz w:val="28"/>
          <w:szCs w:val="28"/>
        </w:rPr>
        <w:t xml:space="preserve"> Disaster Risk Reduction</w:t>
      </w:r>
      <w:r w:rsidR="0099748D" w:rsidRPr="0019229D">
        <w:rPr>
          <w:color w:val="000000"/>
          <w:sz w:val="28"/>
          <w:szCs w:val="28"/>
        </w:rPr>
        <w:t>.</w:t>
      </w:r>
      <w:r w:rsidRPr="0019229D">
        <w:rPr>
          <w:color w:val="000000"/>
          <w:sz w:val="28"/>
          <w:szCs w:val="28"/>
        </w:rPr>
        <w:t xml:space="preserve">  </w:t>
      </w:r>
      <w:r w:rsidR="004E1EED" w:rsidRPr="0019229D">
        <w:rPr>
          <w:rFonts w:eastAsia="FangSong_GB2312"/>
          <w:sz w:val="28"/>
          <w:szCs w:val="28"/>
        </w:rPr>
        <w:t xml:space="preserve">I would like to thank the Government of </w:t>
      </w:r>
      <w:r w:rsidR="0099748D" w:rsidRPr="0019229D">
        <w:rPr>
          <w:rFonts w:eastAsia="FangSong_GB2312"/>
          <w:sz w:val="28"/>
          <w:szCs w:val="28"/>
        </w:rPr>
        <w:t>Mexico</w:t>
      </w:r>
      <w:r w:rsidR="004E1EED" w:rsidRPr="0019229D">
        <w:rPr>
          <w:rFonts w:eastAsia="FangSong_GB2312"/>
          <w:sz w:val="28"/>
          <w:szCs w:val="28"/>
        </w:rPr>
        <w:t xml:space="preserve"> and the UN Office for </w:t>
      </w:r>
      <w:r w:rsidR="006A440A" w:rsidRPr="0019229D">
        <w:rPr>
          <w:rFonts w:eastAsia="FangSong_GB2312"/>
          <w:sz w:val="28"/>
          <w:szCs w:val="28"/>
        </w:rPr>
        <w:t>Disaster Risk Reduction</w:t>
      </w:r>
      <w:r w:rsidR="004E1EED" w:rsidRPr="0019229D">
        <w:rPr>
          <w:rFonts w:eastAsia="FangSong_GB2312"/>
          <w:sz w:val="28"/>
          <w:szCs w:val="28"/>
        </w:rPr>
        <w:t xml:space="preserve"> for hosting </w:t>
      </w:r>
      <w:r w:rsidR="00604DB7" w:rsidRPr="0019229D">
        <w:rPr>
          <w:rFonts w:eastAsia="FangSong_GB2312"/>
          <w:sz w:val="28"/>
          <w:szCs w:val="28"/>
        </w:rPr>
        <w:t>this important meeting</w:t>
      </w:r>
      <w:r w:rsidR="004E1EED" w:rsidRPr="0019229D">
        <w:rPr>
          <w:rFonts w:eastAsia="FangSong_GB2312"/>
          <w:sz w:val="28"/>
          <w:szCs w:val="28"/>
        </w:rPr>
        <w:t xml:space="preserve">.  This event </w:t>
      </w:r>
      <w:r w:rsidR="004E1EED" w:rsidRPr="0019229D">
        <w:rPr>
          <w:color w:val="000000"/>
          <w:sz w:val="28"/>
          <w:szCs w:val="28"/>
        </w:rPr>
        <w:t xml:space="preserve">demonstrates </w:t>
      </w:r>
      <w:r w:rsidR="00604DB7" w:rsidRPr="0019229D">
        <w:rPr>
          <w:color w:val="000000"/>
          <w:sz w:val="28"/>
          <w:szCs w:val="28"/>
        </w:rPr>
        <w:t>Mexico's</w:t>
      </w:r>
      <w:r w:rsidR="004E1EED" w:rsidRPr="0019229D">
        <w:rPr>
          <w:color w:val="000000"/>
          <w:sz w:val="28"/>
          <w:szCs w:val="28"/>
        </w:rPr>
        <w:t xml:space="preserve"> commitment and leadership in the </w:t>
      </w:r>
      <w:r w:rsidRPr="0019229D">
        <w:rPr>
          <w:color w:val="000000"/>
          <w:sz w:val="28"/>
          <w:szCs w:val="28"/>
        </w:rPr>
        <w:t>area of DRR</w:t>
      </w:r>
      <w:r w:rsidR="004E1EED" w:rsidRPr="0019229D">
        <w:rPr>
          <w:color w:val="000000"/>
          <w:sz w:val="28"/>
          <w:szCs w:val="28"/>
        </w:rPr>
        <w:t xml:space="preserve">.  </w:t>
      </w:r>
      <w:r w:rsidR="004E1EED" w:rsidRPr="0019229D">
        <w:rPr>
          <w:rFonts w:eastAsia="FangSong_GB2312"/>
          <w:sz w:val="28"/>
          <w:szCs w:val="28"/>
        </w:rPr>
        <w:t xml:space="preserve">I also commend all </w:t>
      </w:r>
      <w:r w:rsidR="00297BFE" w:rsidRPr="0019229D">
        <w:rPr>
          <w:rFonts w:eastAsia="FangSong_GB2312"/>
          <w:sz w:val="28"/>
          <w:szCs w:val="28"/>
        </w:rPr>
        <w:t xml:space="preserve">of the </w:t>
      </w:r>
      <w:r w:rsidR="004E1EED" w:rsidRPr="0019229D">
        <w:rPr>
          <w:rFonts w:eastAsia="FangSong_GB2312"/>
          <w:sz w:val="28"/>
          <w:szCs w:val="28"/>
        </w:rPr>
        <w:t xml:space="preserve">participants for </w:t>
      </w:r>
      <w:r w:rsidRPr="0019229D">
        <w:rPr>
          <w:rFonts w:eastAsia="FangSong_GB2312"/>
          <w:sz w:val="28"/>
          <w:szCs w:val="28"/>
        </w:rPr>
        <w:t>ensuring</w:t>
      </w:r>
      <w:r w:rsidR="006A440A" w:rsidRPr="0019229D">
        <w:rPr>
          <w:rFonts w:eastAsia="FangSong_GB2312"/>
          <w:sz w:val="28"/>
          <w:szCs w:val="28"/>
        </w:rPr>
        <w:t xml:space="preserve"> that </w:t>
      </w:r>
      <w:r w:rsidR="004E1EED" w:rsidRPr="0019229D">
        <w:rPr>
          <w:rFonts w:eastAsia="FangSong_GB2312"/>
          <w:sz w:val="28"/>
          <w:szCs w:val="28"/>
        </w:rPr>
        <w:t xml:space="preserve">the Sendai Framework for Disaster Risk Reduction </w:t>
      </w:r>
      <w:r w:rsidR="006A440A" w:rsidRPr="0019229D">
        <w:rPr>
          <w:rFonts w:eastAsia="FangSong_GB2312"/>
          <w:sz w:val="28"/>
          <w:szCs w:val="28"/>
        </w:rPr>
        <w:t xml:space="preserve">continues to move forward apace. </w:t>
      </w:r>
    </w:p>
    <w:p w:rsidR="00604DB7" w:rsidRPr="0019229D" w:rsidRDefault="00604DB7" w:rsidP="0019229D">
      <w:pPr>
        <w:rPr>
          <w:rFonts w:eastAsia="Calibri"/>
          <w:sz w:val="28"/>
          <w:szCs w:val="28"/>
        </w:rPr>
      </w:pPr>
    </w:p>
    <w:p w:rsidR="00450B85" w:rsidRPr="0019229D" w:rsidRDefault="00604DB7" w:rsidP="0019229D">
      <w:pPr>
        <w:pStyle w:val="ListParagraph"/>
        <w:numPr>
          <w:ilvl w:val="0"/>
          <w:numId w:val="7"/>
        </w:numPr>
        <w:rPr>
          <w:rFonts w:eastAsia="Calibri"/>
          <w:sz w:val="28"/>
          <w:szCs w:val="28"/>
        </w:rPr>
      </w:pPr>
      <w:r w:rsidRPr="0019229D">
        <w:rPr>
          <w:rFonts w:eastAsia="Calibri"/>
          <w:sz w:val="28"/>
          <w:szCs w:val="28"/>
        </w:rPr>
        <w:t>The United States is committed to reducing the risk</w:t>
      </w:r>
      <w:r w:rsidR="00CD6B1F" w:rsidRPr="0019229D">
        <w:rPr>
          <w:rFonts w:eastAsia="Calibri"/>
          <w:sz w:val="28"/>
          <w:szCs w:val="28"/>
        </w:rPr>
        <w:t>s and impacts</w:t>
      </w:r>
      <w:r w:rsidRPr="0019229D">
        <w:rPr>
          <w:rFonts w:eastAsia="Calibri"/>
          <w:sz w:val="28"/>
          <w:szCs w:val="28"/>
        </w:rPr>
        <w:t xml:space="preserve"> of natural disasters </w:t>
      </w:r>
      <w:r w:rsidR="006A440A" w:rsidRPr="0019229D">
        <w:rPr>
          <w:rFonts w:eastAsia="Calibri"/>
          <w:sz w:val="28"/>
          <w:szCs w:val="28"/>
        </w:rPr>
        <w:t>at home</w:t>
      </w:r>
      <w:r w:rsidRPr="0019229D">
        <w:rPr>
          <w:rFonts w:eastAsia="Calibri"/>
          <w:sz w:val="28"/>
          <w:szCs w:val="28"/>
        </w:rPr>
        <w:t xml:space="preserve"> as well as abroad.  </w:t>
      </w:r>
      <w:r w:rsidR="0000431C" w:rsidRPr="0019229D">
        <w:rPr>
          <w:rFonts w:eastAsia="Calibri"/>
          <w:sz w:val="28"/>
          <w:szCs w:val="28"/>
        </w:rPr>
        <w:t>We are</w:t>
      </w:r>
      <w:r w:rsidR="00450B85" w:rsidRPr="0019229D">
        <w:rPr>
          <w:rFonts w:eastAsia="Calibri"/>
          <w:sz w:val="28"/>
          <w:szCs w:val="28"/>
        </w:rPr>
        <w:t xml:space="preserve"> making </w:t>
      </w:r>
      <w:r w:rsidR="000045A0" w:rsidRPr="0019229D">
        <w:rPr>
          <w:rFonts w:eastAsia="Calibri"/>
          <w:sz w:val="28"/>
          <w:szCs w:val="28"/>
        </w:rPr>
        <w:t xml:space="preserve">significant </w:t>
      </w:r>
      <w:r w:rsidR="00450B85" w:rsidRPr="0019229D">
        <w:rPr>
          <w:rFonts w:eastAsia="Calibri"/>
          <w:sz w:val="28"/>
          <w:szCs w:val="28"/>
        </w:rPr>
        <w:t>progress implementing</w:t>
      </w:r>
      <w:r w:rsidR="0000431C" w:rsidRPr="0019229D">
        <w:rPr>
          <w:rFonts w:eastAsia="Calibri"/>
          <w:sz w:val="28"/>
          <w:szCs w:val="28"/>
        </w:rPr>
        <w:t xml:space="preserve"> </w:t>
      </w:r>
      <w:r w:rsidR="00450B85" w:rsidRPr="0019229D">
        <w:rPr>
          <w:rFonts w:eastAsia="Calibri"/>
          <w:sz w:val="28"/>
          <w:szCs w:val="28"/>
        </w:rPr>
        <w:t xml:space="preserve">the </w:t>
      </w:r>
      <w:r w:rsidR="0000431C" w:rsidRPr="0019229D">
        <w:rPr>
          <w:rFonts w:eastAsia="Calibri"/>
          <w:sz w:val="28"/>
          <w:szCs w:val="28"/>
        </w:rPr>
        <w:t xml:space="preserve">Sendai </w:t>
      </w:r>
      <w:r w:rsidR="00E41D6A" w:rsidRPr="0019229D">
        <w:rPr>
          <w:rFonts w:eastAsia="Calibri"/>
          <w:sz w:val="28"/>
          <w:szCs w:val="28"/>
        </w:rPr>
        <w:t>Framework and</w:t>
      </w:r>
      <w:r w:rsidR="0000431C" w:rsidRPr="0019229D">
        <w:rPr>
          <w:rFonts w:eastAsia="Calibri"/>
          <w:sz w:val="28"/>
          <w:szCs w:val="28"/>
        </w:rPr>
        <w:t xml:space="preserve"> reducing disaster risks </w:t>
      </w:r>
      <w:r w:rsidR="00450B85" w:rsidRPr="0019229D">
        <w:rPr>
          <w:rFonts w:eastAsia="Calibri"/>
          <w:sz w:val="28"/>
          <w:szCs w:val="28"/>
        </w:rPr>
        <w:t>in the United States</w:t>
      </w:r>
      <w:r w:rsidR="0000431C" w:rsidRPr="0019229D">
        <w:rPr>
          <w:rFonts w:eastAsia="Calibri"/>
          <w:sz w:val="28"/>
          <w:szCs w:val="28"/>
        </w:rPr>
        <w:t xml:space="preserve">.  </w:t>
      </w:r>
      <w:r w:rsidR="00450B85" w:rsidRPr="0019229D">
        <w:rPr>
          <w:rFonts w:eastAsia="Calibri"/>
          <w:sz w:val="28"/>
          <w:szCs w:val="28"/>
        </w:rPr>
        <w:t xml:space="preserve">The U.S. </w:t>
      </w:r>
      <w:r w:rsidR="0000431C" w:rsidRPr="0019229D">
        <w:rPr>
          <w:rFonts w:eastAsia="Calibri"/>
          <w:sz w:val="28"/>
          <w:szCs w:val="28"/>
        </w:rPr>
        <w:t xml:space="preserve">Federal Emergency Management Agency </w:t>
      </w:r>
      <w:r w:rsidR="004E0131">
        <w:rPr>
          <w:rFonts w:eastAsia="Calibri"/>
          <w:sz w:val="28"/>
          <w:szCs w:val="28"/>
        </w:rPr>
        <w:t xml:space="preserve">(FEMA) </w:t>
      </w:r>
      <w:r w:rsidR="0000431C" w:rsidRPr="0019229D">
        <w:rPr>
          <w:rFonts w:eastAsia="Calibri"/>
          <w:sz w:val="28"/>
          <w:szCs w:val="28"/>
        </w:rPr>
        <w:t>continues to develop and implement DRR programs</w:t>
      </w:r>
      <w:r w:rsidR="00CD6B1F" w:rsidRPr="0019229D">
        <w:rPr>
          <w:rFonts w:eastAsia="Calibri"/>
          <w:sz w:val="28"/>
          <w:szCs w:val="28"/>
        </w:rPr>
        <w:t xml:space="preserve">, including the </w:t>
      </w:r>
      <w:r w:rsidR="0000431C" w:rsidRPr="0019229D">
        <w:rPr>
          <w:rFonts w:eastAsia="Calibri"/>
          <w:sz w:val="28"/>
          <w:szCs w:val="28"/>
        </w:rPr>
        <w:t>Hazard Mitigation Planning</w:t>
      </w:r>
      <w:r w:rsidR="00CD6B1F" w:rsidRPr="0019229D">
        <w:rPr>
          <w:rFonts w:eastAsia="Calibri"/>
          <w:sz w:val="28"/>
          <w:szCs w:val="28"/>
        </w:rPr>
        <w:t xml:space="preserve"> Program, the</w:t>
      </w:r>
      <w:r w:rsidR="00450B85" w:rsidRPr="0019229D">
        <w:rPr>
          <w:rFonts w:eastAsia="Calibri"/>
          <w:sz w:val="28"/>
          <w:szCs w:val="28"/>
        </w:rPr>
        <w:t xml:space="preserve"> </w:t>
      </w:r>
      <w:proofErr w:type="spellStart"/>
      <w:r w:rsidR="0000431C" w:rsidRPr="0019229D">
        <w:rPr>
          <w:rFonts w:eastAsia="Calibri"/>
          <w:sz w:val="28"/>
          <w:szCs w:val="28"/>
        </w:rPr>
        <w:t>RiskMAP</w:t>
      </w:r>
      <w:proofErr w:type="spellEnd"/>
      <w:r w:rsidR="0000431C" w:rsidRPr="0019229D">
        <w:rPr>
          <w:rFonts w:eastAsia="Calibri"/>
          <w:sz w:val="28"/>
          <w:szCs w:val="28"/>
        </w:rPr>
        <w:t xml:space="preserve"> Program, </w:t>
      </w:r>
      <w:r w:rsidR="00CD6B1F" w:rsidRPr="0019229D">
        <w:rPr>
          <w:rFonts w:eastAsia="Calibri"/>
          <w:sz w:val="28"/>
          <w:szCs w:val="28"/>
        </w:rPr>
        <w:t xml:space="preserve">the </w:t>
      </w:r>
      <w:r w:rsidR="0000431C" w:rsidRPr="0019229D">
        <w:rPr>
          <w:rFonts w:eastAsia="Calibri"/>
          <w:sz w:val="28"/>
          <w:szCs w:val="28"/>
        </w:rPr>
        <w:t xml:space="preserve">National Flood Insurance Program, </w:t>
      </w:r>
      <w:r w:rsidR="00CD6B1F" w:rsidRPr="0019229D">
        <w:rPr>
          <w:rFonts w:eastAsia="Calibri"/>
          <w:sz w:val="28"/>
          <w:szCs w:val="28"/>
        </w:rPr>
        <w:t xml:space="preserve">the </w:t>
      </w:r>
      <w:r w:rsidR="0000431C" w:rsidRPr="0019229D">
        <w:rPr>
          <w:rFonts w:eastAsia="Calibri"/>
          <w:sz w:val="28"/>
          <w:szCs w:val="28"/>
        </w:rPr>
        <w:t xml:space="preserve">Floodplain Management Program, </w:t>
      </w:r>
      <w:r w:rsidR="00CD6B1F" w:rsidRPr="0019229D">
        <w:rPr>
          <w:rFonts w:eastAsia="Calibri"/>
          <w:sz w:val="28"/>
          <w:szCs w:val="28"/>
        </w:rPr>
        <w:t>the Hazard Mitigation Grant Program</w:t>
      </w:r>
      <w:r w:rsidR="0000431C" w:rsidRPr="0019229D">
        <w:rPr>
          <w:rFonts w:eastAsia="Calibri"/>
          <w:sz w:val="28"/>
          <w:szCs w:val="28"/>
        </w:rPr>
        <w:t xml:space="preserve">, </w:t>
      </w:r>
      <w:r w:rsidR="00B56B57" w:rsidRPr="0019229D">
        <w:rPr>
          <w:rFonts w:eastAsia="Calibri"/>
          <w:sz w:val="28"/>
          <w:szCs w:val="28"/>
        </w:rPr>
        <w:t xml:space="preserve">and </w:t>
      </w:r>
      <w:r w:rsidR="00297BFE" w:rsidRPr="0019229D">
        <w:rPr>
          <w:rFonts w:eastAsia="Calibri"/>
          <w:sz w:val="28"/>
          <w:szCs w:val="28"/>
        </w:rPr>
        <w:t xml:space="preserve">the </w:t>
      </w:r>
      <w:r w:rsidR="0000431C" w:rsidRPr="0019229D">
        <w:rPr>
          <w:rFonts w:eastAsia="Calibri"/>
          <w:sz w:val="28"/>
          <w:szCs w:val="28"/>
        </w:rPr>
        <w:t>National Earthquake Hazard Reduction Program</w:t>
      </w:r>
      <w:r w:rsidR="00CD6B1F" w:rsidRPr="0019229D">
        <w:rPr>
          <w:rFonts w:eastAsia="Calibri"/>
          <w:sz w:val="28"/>
          <w:szCs w:val="28"/>
        </w:rPr>
        <w:t>,</w:t>
      </w:r>
      <w:r w:rsidR="0000431C" w:rsidRPr="0019229D">
        <w:rPr>
          <w:rFonts w:eastAsia="Calibri"/>
          <w:sz w:val="28"/>
          <w:szCs w:val="28"/>
        </w:rPr>
        <w:t xml:space="preserve"> </w:t>
      </w:r>
      <w:r w:rsidR="00B56B57" w:rsidRPr="0019229D">
        <w:rPr>
          <w:rFonts w:eastAsia="Calibri"/>
          <w:sz w:val="28"/>
          <w:szCs w:val="28"/>
        </w:rPr>
        <w:t>in partnership with other federal agencies, state and local governments</w:t>
      </w:r>
      <w:r w:rsidR="00450B85" w:rsidRPr="0019229D">
        <w:rPr>
          <w:rFonts w:eastAsia="Calibri"/>
          <w:sz w:val="28"/>
          <w:szCs w:val="28"/>
        </w:rPr>
        <w:t>,</w:t>
      </w:r>
      <w:r w:rsidR="00B56B57" w:rsidRPr="0019229D">
        <w:rPr>
          <w:rFonts w:eastAsia="Calibri"/>
          <w:sz w:val="28"/>
          <w:szCs w:val="28"/>
        </w:rPr>
        <w:t xml:space="preserve"> and U</w:t>
      </w:r>
      <w:r w:rsidR="00450B85" w:rsidRPr="0019229D">
        <w:rPr>
          <w:rFonts w:eastAsia="Calibri"/>
          <w:sz w:val="28"/>
          <w:szCs w:val="28"/>
        </w:rPr>
        <w:t>.</w:t>
      </w:r>
      <w:r w:rsidR="00B56B57" w:rsidRPr="0019229D">
        <w:rPr>
          <w:rFonts w:eastAsia="Calibri"/>
          <w:sz w:val="28"/>
          <w:szCs w:val="28"/>
        </w:rPr>
        <w:t>S</w:t>
      </w:r>
      <w:r w:rsidR="00450B85" w:rsidRPr="0019229D">
        <w:rPr>
          <w:rFonts w:eastAsia="Calibri"/>
          <w:sz w:val="28"/>
          <w:szCs w:val="28"/>
        </w:rPr>
        <w:t>.</w:t>
      </w:r>
      <w:r w:rsidR="00B56B57" w:rsidRPr="0019229D">
        <w:rPr>
          <w:rFonts w:eastAsia="Calibri"/>
          <w:sz w:val="28"/>
          <w:szCs w:val="28"/>
        </w:rPr>
        <w:t xml:space="preserve"> communities.</w:t>
      </w:r>
    </w:p>
    <w:p w:rsidR="00450B85" w:rsidRPr="0019229D" w:rsidRDefault="00450B85" w:rsidP="0019229D">
      <w:pPr>
        <w:pStyle w:val="ListParagraph"/>
        <w:ind w:left="360"/>
        <w:rPr>
          <w:rFonts w:eastAsia="Calibri"/>
          <w:sz w:val="28"/>
          <w:szCs w:val="28"/>
        </w:rPr>
      </w:pPr>
    </w:p>
    <w:p w:rsidR="002C6C5A" w:rsidRPr="0019229D" w:rsidRDefault="002C6C5A" w:rsidP="0019229D">
      <w:pPr>
        <w:pStyle w:val="ListParagraph"/>
        <w:numPr>
          <w:ilvl w:val="0"/>
          <w:numId w:val="7"/>
        </w:numPr>
        <w:rPr>
          <w:rFonts w:eastAsia="Calibri"/>
          <w:sz w:val="28"/>
          <w:szCs w:val="28"/>
        </w:rPr>
      </w:pPr>
      <w:r w:rsidRPr="0019229D">
        <w:rPr>
          <w:rFonts w:eastAsia="Calibri"/>
          <w:sz w:val="28"/>
          <w:szCs w:val="28"/>
        </w:rPr>
        <w:t xml:space="preserve">The United States supports scientific and technical cooperation, including by: promoting the open and free exchange of data; strengthening multi-hazard early warning systems; and enhancing capacity building on DRR.  A range of federal agencies collaborate on disaster risk reduction, including </w:t>
      </w:r>
      <w:r w:rsidR="004E0131">
        <w:rPr>
          <w:rFonts w:eastAsia="Calibri"/>
          <w:sz w:val="28"/>
          <w:szCs w:val="28"/>
        </w:rPr>
        <w:t>FEMA</w:t>
      </w:r>
      <w:r w:rsidR="006A4C59" w:rsidRPr="0019229D">
        <w:rPr>
          <w:rFonts w:eastAsia="Calibri"/>
          <w:sz w:val="28"/>
          <w:szCs w:val="28"/>
        </w:rPr>
        <w:t xml:space="preserve">, </w:t>
      </w:r>
      <w:r w:rsidR="004E0131">
        <w:rPr>
          <w:rFonts w:eastAsia="Calibri"/>
          <w:sz w:val="28"/>
          <w:szCs w:val="28"/>
        </w:rPr>
        <w:t xml:space="preserve">the </w:t>
      </w:r>
      <w:r w:rsidRPr="0019229D">
        <w:rPr>
          <w:rFonts w:eastAsia="Calibri"/>
          <w:sz w:val="28"/>
          <w:szCs w:val="28"/>
        </w:rPr>
        <w:t>National Oceanic and Atmospheric Administration, the U.S. Geological Survey, the National Aeronautics and Space Administration, and the Department of Health and Human Services.</w:t>
      </w:r>
    </w:p>
    <w:p w:rsidR="002C6C5A" w:rsidRPr="0019229D" w:rsidRDefault="002C6C5A" w:rsidP="0019229D">
      <w:pPr>
        <w:pStyle w:val="ListParagraph"/>
        <w:ind w:left="360"/>
        <w:rPr>
          <w:rFonts w:eastAsia="Calibri"/>
          <w:sz w:val="28"/>
          <w:szCs w:val="28"/>
        </w:rPr>
      </w:pPr>
    </w:p>
    <w:p w:rsidR="00450B85" w:rsidRPr="0019229D" w:rsidRDefault="002C6C5A" w:rsidP="0019229D">
      <w:pPr>
        <w:pStyle w:val="ListParagraph"/>
        <w:numPr>
          <w:ilvl w:val="0"/>
          <w:numId w:val="7"/>
        </w:numPr>
        <w:rPr>
          <w:rFonts w:eastAsia="Calibri"/>
          <w:sz w:val="28"/>
          <w:szCs w:val="28"/>
        </w:rPr>
      </w:pPr>
      <w:r w:rsidRPr="0019229D">
        <w:rPr>
          <w:rFonts w:eastAsia="Calibri"/>
          <w:sz w:val="28"/>
          <w:szCs w:val="28"/>
        </w:rPr>
        <w:t>The United States</w:t>
      </w:r>
      <w:r w:rsidR="00604DB7" w:rsidRPr="0019229D">
        <w:rPr>
          <w:rFonts w:eastAsia="Calibri"/>
          <w:sz w:val="28"/>
          <w:szCs w:val="28"/>
        </w:rPr>
        <w:t xml:space="preserve">, particularly through the U.S. Agency for </w:t>
      </w:r>
      <w:r w:rsidR="00D468D0" w:rsidRPr="0019229D">
        <w:rPr>
          <w:rFonts w:eastAsia="Calibri"/>
          <w:sz w:val="28"/>
          <w:szCs w:val="28"/>
        </w:rPr>
        <w:t>International Development</w:t>
      </w:r>
      <w:r w:rsidR="00604DB7" w:rsidRPr="0019229D">
        <w:rPr>
          <w:rFonts w:eastAsia="Calibri"/>
          <w:sz w:val="28"/>
          <w:szCs w:val="28"/>
        </w:rPr>
        <w:t xml:space="preserve">, has long been engaged in </w:t>
      </w:r>
      <w:r w:rsidR="003D00BE" w:rsidRPr="0019229D">
        <w:rPr>
          <w:rFonts w:eastAsia="Calibri"/>
          <w:sz w:val="28"/>
          <w:szCs w:val="28"/>
        </w:rPr>
        <w:t xml:space="preserve">supporting DRR </w:t>
      </w:r>
      <w:r w:rsidR="00297BFE" w:rsidRPr="0019229D">
        <w:rPr>
          <w:rFonts w:eastAsia="Calibri"/>
          <w:sz w:val="28"/>
          <w:szCs w:val="28"/>
        </w:rPr>
        <w:t xml:space="preserve">programs </w:t>
      </w:r>
      <w:r w:rsidR="003D00BE" w:rsidRPr="0019229D">
        <w:rPr>
          <w:rFonts w:eastAsia="Calibri"/>
          <w:sz w:val="28"/>
          <w:szCs w:val="28"/>
        </w:rPr>
        <w:t xml:space="preserve">to save lives and reduce </w:t>
      </w:r>
      <w:r w:rsidR="0000571F" w:rsidRPr="0019229D">
        <w:rPr>
          <w:rFonts w:eastAsia="Calibri"/>
          <w:sz w:val="28"/>
          <w:szCs w:val="28"/>
        </w:rPr>
        <w:t xml:space="preserve">the </w:t>
      </w:r>
      <w:r w:rsidRPr="0019229D">
        <w:rPr>
          <w:rFonts w:eastAsia="Calibri"/>
          <w:sz w:val="28"/>
          <w:szCs w:val="28"/>
        </w:rPr>
        <w:t>impact</w:t>
      </w:r>
      <w:r w:rsidR="005732CA" w:rsidRPr="0019229D">
        <w:rPr>
          <w:rFonts w:eastAsia="Calibri"/>
          <w:sz w:val="28"/>
          <w:szCs w:val="28"/>
        </w:rPr>
        <w:t xml:space="preserve"> of disasters</w:t>
      </w:r>
      <w:r w:rsidR="00297BFE" w:rsidRPr="0019229D">
        <w:rPr>
          <w:rFonts w:eastAsia="Calibri"/>
          <w:sz w:val="28"/>
          <w:szCs w:val="28"/>
        </w:rPr>
        <w:t xml:space="preserve"> worldwide</w:t>
      </w:r>
      <w:r w:rsidR="0000571F" w:rsidRPr="0019229D">
        <w:rPr>
          <w:rFonts w:eastAsia="Calibri"/>
          <w:sz w:val="28"/>
          <w:szCs w:val="28"/>
        </w:rPr>
        <w:t>.</w:t>
      </w:r>
      <w:r w:rsidRPr="0019229D">
        <w:rPr>
          <w:rFonts w:eastAsia="Calibri"/>
          <w:sz w:val="28"/>
          <w:szCs w:val="28"/>
        </w:rPr>
        <w:t xml:space="preserve">  We understand</w:t>
      </w:r>
      <w:r w:rsidR="0000571F" w:rsidRPr="0019229D">
        <w:rPr>
          <w:rFonts w:eastAsia="Calibri"/>
          <w:sz w:val="28"/>
          <w:szCs w:val="28"/>
        </w:rPr>
        <w:t xml:space="preserve"> that an investment in DRR is an investment in resilience. </w:t>
      </w:r>
      <w:r w:rsidR="00480355" w:rsidRPr="0019229D">
        <w:rPr>
          <w:rFonts w:eastAsia="Calibri"/>
          <w:sz w:val="28"/>
          <w:szCs w:val="28"/>
        </w:rPr>
        <w:t xml:space="preserve">Incorporating DRR into humanitarian assistance strengthens the ability of people to cope during future crises, and incorporating DRR into development programs protects economic and development gains against potential shocks.  </w:t>
      </w:r>
      <w:r w:rsidR="00450B85" w:rsidRPr="0019229D">
        <w:rPr>
          <w:rFonts w:eastAsia="Calibri"/>
          <w:sz w:val="28"/>
          <w:szCs w:val="28"/>
        </w:rPr>
        <w:t xml:space="preserve"> It also</w:t>
      </w:r>
      <w:r w:rsidR="0000571F" w:rsidRPr="0019229D">
        <w:rPr>
          <w:rFonts w:eastAsia="Calibri"/>
          <w:sz w:val="28"/>
          <w:szCs w:val="28"/>
        </w:rPr>
        <w:t xml:space="preserve"> </w:t>
      </w:r>
      <w:r w:rsidR="00450B85" w:rsidRPr="0019229D">
        <w:rPr>
          <w:rFonts w:eastAsia="Calibri"/>
          <w:sz w:val="28"/>
          <w:szCs w:val="28"/>
        </w:rPr>
        <w:t xml:space="preserve">helps </w:t>
      </w:r>
      <w:r w:rsidR="0000571F" w:rsidRPr="0019229D">
        <w:rPr>
          <w:rFonts w:eastAsia="Calibri"/>
          <w:sz w:val="28"/>
          <w:szCs w:val="28"/>
        </w:rPr>
        <w:t>build</w:t>
      </w:r>
      <w:r w:rsidR="00450B85" w:rsidRPr="0019229D">
        <w:rPr>
          <w:rFonts w:eastAsia="Calibri"/>
          <w:sz w:val="28"/>
          <w:szCs w:val="28"/>
        </w:rPr>
        <w:t xml:space="preserve"> the</w:t>
      </w:r>
      <w:r w:rsidR="0000571F" w:rsidRPr="0019229D">
        <w:rPr>
          <w:rFonts w:eastAsia="Calibri"/>
          <w:sz w:val="28"/>
          <w:szCs w:val="28"/>
        </w:rPr>
        <w:t xml:space="preserve"> </w:t>
      </w:r>
      <w:r w:rsidR="0000571F" w:rsidRPr="0019229D">
        <w:rPr>
          <w:rFonts w:eastAsia="Calibri"/>
          <w:sz w:val="28"/>
          <w:szCs w:val="28"/>
        </w:rPr>
        <w:lastRenderedPageBreak/>
        <w:t>capacity of governments a</w:t>
      </w:r>
      <w:r w:rsidR="005732CA" w:rsidRPr="0019229D">
        <w:rPr>
          <w:rFonts w:eastAsia="Calibri"/>
          <w:sz w:val="28"/>
          <w:szCs w:val="28"/>
        </w:rPr>
        <w:t>t</w:t>
      </w:r>
      <w:r w:rsidR="0000571F" w:rsidRPr="0019229D">
        <w:rPr>
          <w:rFonts w:eastAsia="Calibri"/>
          <w:sz w:val="28"/>
          <w:szCs w:val="28"/>
        </w:rPr>
        <w:t xml:space="preserve"> all levels and strengthen</w:t>
      </w:r>
      <w:r w:rsidR="00450B85" w:rsidRPr="0019229D">
        <w:rPr>
          <w:rFonts w:eastAsia="Calibri"/>
          <w:sz w:val="28"/>
          <w:szCs w:val="28"/>
        </w:rPr>
        <w:t>s</w:t>
      </w:r>
      <w:r w:rsidR="0000571F" w:rsidRPr="0019229D">
        <w:rPr>
          <w:rFonts w:eastAsia="Calibri"/>
          <w:sz w:val="28"/>
          <w:szCs w:val="28"/>
        </w:rPr>
        <w:t xml:space="preserve"> community and household resilience to </w:t>
      </w:r>
      <w:r w:rsidR="005732CA" w:rsidRPr="0019229D">
        <w:rPr>
          <w:rFonts w:eastAsia="Calibri"/>
          <w:sz w:val="28"/>
          <w:szCs w:val="28"/>
        </w:rPr>
        <w:t xml:space="preserve">manage risks and recover faster in the face of recurring disasters. </w:t>
      </w:r>
    </w:p>
    <w:p w:rsidR="00A75669" w:rsidRPr="0019229D" w:rsidRDefault="00A75669" w:rsidP="0019229D">
      <w:pPr>
        <w:textAlignment w:val="baseline"/>
        <w:rPr>
          <w:rFonts w:eastAsia="Calibri"/>
          <w:color w:val="111111"/>
          <w:sz w:val="28"/>
          <w:szCs w:val="28"/>
        </w:rPr>
      </w:pPr>
    </w:p>
    <w:p w:rsidR="005732CA" w:rsidRPr="0019229D" w:rsidRDefault="004E1EED" w:rsidP="0019229D">
      <w:pPr>
        <w:pStyle w:val="ListParagraph"/>
        <w:numPr>
          <w:ilvl w:val="0"/>
          <w:numId w:val="6"/>
        </w:numPr>
        <w:textAlignment w:val="baseline"/>
        <w:rPr>
          <w:rFonts w:eastAsia="Calibri"/>
          <w:color w:val="111111"/>
          <w:sz w:val="28"/>
          <w:szCs w:val="28"/>
        </w:rPr>
      </w:pPr>
      <w:r w:rsidRPr="0019229D">
        <w:rPr>
          <w:rFonts w:eastAsia="Calibri"/>
          <w:color w:val="000000"/>
          <w:sz w:val="28"/>
          <w:szCs w:val="28"/>
        </w:rPr>
        <w:t>We must remem</w:t>
      </w:r>
      <w:r w:rsidR="00297BFE" w:rsidRPr="0019229D">
        <w:rPr>
          <w:rFonts w:eastAsia="Calibri"/>
          <w:color w:val="000000"/>
          <w:sz w:val="28"/>
          <w:szCs w:val="28"/>
        </w:rPr>
        <w:t>ber that DRR</w:t>
      </w:r>
      <w:r w:rsidRPr="0019229D">
        <w:rPr>
          <w:rFonts w:eastAsia="Calibri"/>
          <w:color w:val="000000"/>
          <w:sz w:val="28"/>
          <w:szCs w:val="28"/>
        </w:rPr>
        <w:t xml:space="preserve"> requires an inter-disciplinary approach</w:t>
      </w:r>
      <w:r w:rsidR="005C0169" w:rsidRPr="0019229D">
        <w:rPr>
          <w:rFonts w:eastAsia="Calibri"/>
          <w:color w:val="000000"/>
          <w:sz w:val="28"/>
          <w:szCs w:val="28"/>
        </w:rPr>
        <w:t xml:space="preserve">.  </w:t>
      </w:r>
      <w:r w:rsidR="00E51189" w:rsidRPr="0019229D">
        <w:rPr>
          <w:color w:val="000000"/>
          <w:sz w:val="28"/>
          <w:szCs w:val="28"/>
        </w:rPr>
        <w:t>T</w:t>
      </w:r>
      <w:r w:rsidR="0000571F" w:rsidRPr="0019229D">
        <w:rPr>
          <w:color w:val="000000"/>
          <w:sz w:val="28"/>
          <w:szCs w:val="28"/>
        </w:rPr>
        <w:t xml:space="preserve">he knowledge and expertise </w:t>
      </w:r>
      <w:r w:rsidR="008342BD" w:rsidRPr="0019229D">
        <w:rPr>
          <w:color w:val="000000"/>
          <w:sz w:val="28"/>
          <w:szCs w:val="28"/>
        </w:rPr>
        <w:t>of various ministries, including</w:t>
      </w:r>
      <w:r w:rsidR="00E51189" w:rsidRPr="0019229D">
        <w:rPr>
          <w:color w:val="000000"/>
          <w:sz w:val="28"/>
          <w:szCs w:val="28"/>
        </w:rPr>
        <w:t xml:space="preserve"> </w:t>
      </w:r>
      <w:r w:rsidR="0000571F" w:rsidRPr="0019229D">
        <w:rPr>
          <w:color w:val="000000"/>
          <w:sz w:val="28"/>
          <w:szCs w:val="28"/>
        </w:rPr>
        <w:t xml:space="preserve">finance, urban development, health, environment, commerce, </w:t>
      </w:r>
      <w:r w:rsidR="008342BD" w:rsidRPr="0019229D">
        <w:rPr>
          <w:color w:val="000000"/>
          <w:sz w:val="28"/>
          <w:szCs w:val="28"/>
        </w:rPr>
        <w:t>and agriculture</w:t>
      </w:r>
      <w:r w:rsidR="00297BFE" w:rsidRPr="0019229D">
        <w:rPr>
          <w:color w:val="000000"/>
          <w:sz w:val="28"/>
          <w:szCs w:val="28"/>
        </w:rPr>
        <w:t>,</w:t>
      </w:r>
      <w:r w:rsidR="008342BD" w:rsidRPr="0019229D">
        <w:rPr>
          <w:color w:val="000000"/>
          <w:sz w:val="28"/>
          <w:szCs w:val="28"/>
        </w:rPr>
        <w:t xml:space="preserve"> </w:t>
      </w:r>
      <w:r w:rsidR="00E51189" w:rsidRPr="0019229D">
        <w:rPr>
          <w:color w:val="000000"/>
          <w:sz w:val="28"/>
          <w:szCs w:val="28"/>
        </w:rPr>
        <w:t>are essential</w:t>
      </w:r>
      <w:r w:rsidR="008342BD" w:rsidRPr="0019229D">
        <w:rPr>
          <w:color w:val="000000"/>
          <w:sz w:val="28"/>
          <w:szCs w:val="28"/>
        </w:rPr>
        <w:t xml:space="preserve"> to implementing the Sendai F</w:t>
      </w:r>
      <w:r w:rsidR="00E51189" w:rsidRPr="0019229D">
        <w:rPr>
          <w:color w:val="000000"/>
          <w:sz w:val="28"/>
          <w:szCs w:val="28"/>
        </w:rPr>
        <w:t>ramework</w:t>
      </w:r>
      <w:r w:rsidR="008342BD" w:rsidRPr="0019229D">
        <w:rPr>
          <w:color w:val="000000"/>
          <w:sz w:val="28"/>
          <w:szCs w:val="28"/>
        </w:rPr>
        <w:t>,</w:t>
      </w:r>
      <w:r w:rsidR="00E51189" w:rsidRPr="0019229D">
        <w:rPr>
          <w:color w:val="000000"/>
          <w:sz w:val="28"/>
          <w:szCs w:val="28"/>
        </w:rPr>
        <w:t xml:space="preserve"> to </w:t>
      </w:r>
      <w:r w:rsidR="0000571F" w:rsidRPr="0019229D">
        <w:rPr>
          <w:color w:val="000000"/>
          <w:sz w:val="28"/>
          <w:szCs w:val="28"/>
        </w:rPr>
        <w:t>reduc</w:t>
      </w:r>
      <w:r w:rsidR="00E51189" w:rsidRPr="0019229D">
        <w:rPr>
          <w:color w:val="000000"/>
          <w:sz w:val="28"/>
          <w:szCs w:val="28"/>
        </w:rPr>
        <w:t>e</w:t>
      </w:r>
      <w:r w:rsidR="0000571F" w:rsidRPr="0019229D">
        <w:rPr>
          <w:color w:val="000000"/>
          <w:sz w:val="28"/>
          <w:szCs w:val="28"/>
        </w:rPr>
        <w:t xml:space="preserve"> risk</w:t>
      </w:r>
      <w:r w:rsidR="008342BD" w:rsidRPr="0019229D">
        <w:rPr>
          <w:color w:val="000000"/>
          <w:sz w:val="28"/>
          <w:szCs w:val="28"/>
        </w:rPr>
        <w:t>,</w:t>
      </w:r>
      <w:r w:rsidR="0000571F" w:rsidRPr="0019229D">
        <w:rPr>
          <w:color w:val="000000"/>
          <w:sz w:val="28"/>
          <w:szCs w:val="28"/>
        </w:rPr>
        <w:t xml:space="preserve"> </w:t>
      </w:r>
      <w:r w:rsidR="00E51189" w:rsidRPr="0019229D">
        <w:rPr>
          <w:color w:val="000000"/>
          <w:sz w:val="28"/>
          <w:szCs w:val="28"/>
        </w:rPr>
        <w:t>prevent</w:t>
      </w:r>
      <w:r w:rsidR="005732CA" w:rsidRPr="0019229D">
        <w:rPr>
          <w:color w:val="000000"/>
          <w:sz w:val="28"/>
          <w:szCs w:val="28"/>
        </w:rPr>
        <w:t xml:space="preserve"> </w:t>
      </w:r>
      <w:r w:rsidR="008342BD" w:rsidRPr="0019229D">
        <w:rPr>
          <w:color w:val="000000"/>
          <w:sz w:val="28"/>
          <w:szCs w:val="28"/>
        </w:rPr>
        <w:t xml:space="preserve">the </w:t>
      </w:r>
      <w:r w:rsidR="005732CA" w:rsidRPr="0019229D">
        <w:rPr>
          <w:color w:val="000000"/>
          <w:sz w:val="28"/>
          <w:szCs w:val="28"/>
        </w:rPr>
        <w:t>development of new risk</w:t>
      </w:r>
      <w:r w:rsidR="008342BD" w:rsidRPr="0019229D">
        <w:rPr>
          <w:color w:val="000000"/>
          <w:sz w:val="28"/>
          <w:szCs w:val="28"/>
        </w:rPr>
        <w:t>,</w:t>
      </w:r>
      <w:r w:rsidR="005732CA" w:rsidRPr="0019229D">
        <w:rPr>
          <w:color w:val="000000"/>
          <w:sz w:val="28"/>
          <w:szCs w:val="28"/>
        </w:rPr>
        <w:t xml:space="preserve"> and</w:t>
      </w:r>
      <w:r w:rsidR="008342BD" w:rsidRPr="0019229D">
        <w:rPr>
          <w:color w:val="000000"/>
          <w:sz w:val="28"/>
          <w:szCs w:val="28"/>
        </w:rPr>
        <w:t xml:space="preserve"> to build resilience.  </w:t>
      </w:r>
      <w:r w:rsidR="0000571F" w:rsidRPr="0019229D">
        <w:rPr>
          <w:color w:val="000000"/>
          <w:sz w:val="28"/>
          <w:szCs w:val="28"/>
        </w:rPr>
        <w:t xml:space="preserve">The private sector and </w:t>
      </w:r>
      <w:r w:rsidR="00297BFE" w:rsidRPr="0019229D">
        <w:rPr>
          <w:color w:val="000000"/>
          <w:sz w:val="28"/>
          <w:szCs w:val="28"/>
        </w:rPr>
        <w:t>NGOs</w:t>
      </w:r>
      <w:r w:rsidR="008342BD" w:rsidRPr="0019229D">
        <w:rPr>
          <w:color w:val="000000"/>
          <w:sz w:val="28"/>
          <w:szCs w:val="28"/>
        </w:rPr>
        <w:t xml:space="preserve"> also have </w:t>
      </w:r>
      <w:r w:rsidR="005732CA" w:rsidRPr="0019229D">
        <w:rPr>
          <w:color w:val="000000"/>
          <w:sz w:val="28"/>
          <w:szCs w:val="28"/>
        </w:rPr>
        <w:t>critical</w:t>
      </w:r>
      <w:r w:rsidR="0000571F" w:rsidRPr="0019229D">
        <w:rPr>
          <w:color w:val="000000"/>
          <w:sz w:val="28"/>
          <w:szCs w:val="28"/>
        </w:rPr>
        <w:t xml:space="preserve"> role</w:t>
      </w:r>
      <w:r w:rsidR="008342BD" w:rsidRPr="0019229D">
        <w:rPr>
          <w:color w:val="000000"/>
          <w:sz w:val="28"/>
          <w:szCs w:val="28"/>
        </w:rPr>
        <w:t>s</w:t>
      </w:r>
      <w:r w:rsidR="0000571F" w:rsidRPr="0019229D">
        <w:rPr>
          <w:color w:val="000000"/>
          <w:sz w:val="28"/>
          <w:szCs w:val="28"/>
        </w:rPr>
        <w:t xml:space="preserve"> to play in building the resilience of </w:t>
      </w:r>
      <w:r w:rsidR="00E51189" w:rsidRPr="0019229D">
        <w:rPr>
          <w:color w:val="000000"/>
          <w:sz w:val="28"/>
          <w:szCs w:val="28"/>
        </w:rPr>
        <w:t xml:space="preserve">communities and </w:t>
      </w:r>
      <w:r w:rsidR="0000571F" w:rsidRPr="0019229D">
        <w:rPr>
          <w:color w:val="000000"/>
          <w:sz w:val="28"/>
          <w:szCs w:val="28"/>
        </w:rPr>
        <w:t xml:space="preserve">countries.  </w:t>
      </w:r>
    </w:p>
    <w:p w:rsidR="008342BD" w:rsidRPr="0019229D" w:rsidRDefault="008342BD" w:rsidP="0019229D">
      <w:pPr>
        <w:pStyle w:val="ListParagraph"/>
        <w:ind w:left="360"/>
        <w:textAlignment w:val="baseline"/>
        <w:rPr>
          <w:rFonts w:eastAsia="Calibri"/>
          <w:color w:val="111111"/>
          <w:sz w:val="28"/>
          <w:szCs w:val="28"/>
        </w:rPr>
      </w:pPr>
    </w:p>
    <w:p w:rsidR="00A75669" w:rsidRPr="0019229D" w:rsidRDefault="002C6C5A" w:rsidP="0019229D">
      <w:pPr>
        <w:pStyle w:val="ListParagraph"/>
        <w:numPr>
          <w:ilvl w:val="0"/>
          <w:numId w:val="6"/>
        </w:numPr>
        <w:textAlignment w:val="baseline"/>
        <w:rPr>
          <w:rFonts w:eastAsia="Calibri"/>
          <w:color w:val="111111"/>
          <w:sz w:val="28"/>
          <w:szCs w:val="28"/>
        </w:rPr>
      </w:pPr>
      <w:r w:rsidRPr="0019229D">
        <w:rPr>
          <w:rFonts w:eastAsia="Calibri"/>
          <w:color w:val="111111"/>
          <w:sz w:val="28"/>
          <w:szCs w:val="28"/>
        </w:rPr>
        <w:t>Indeed, c</w:t>
      </w:r>
      <w:r w:rsidR="004E1EED" w:rsidRPr="0019229D">
        <w:rPr>
          <w:rFonts w:eastAsia="Calibri"/>
          <w:color w:val="111111"/>
          <w:sz w:val="28"/>
          <w:szCs w:val="28"/>
        </w:rPr>
        <w:t xml:space="preserve">ollaboration is at the heart of </w:t>
      </w:r>
      <w:r w:rsidR="005C0169" w:rsidRPr="0019229D">
        <w:rPr>
          <w:rFonts w:eastAsia="Calibri"/>
          <w:color w:val="111111"/>
          <w:sz w:val="28"/>
          <w:szCs w:val="28"/>
        </w:rPr>
        <w:t>achieving success</w:t>
      </w:r>
      <w:r w:rsidR="004E1EED" w:rsidRPr="0019229D">
        <w:rPr>
          <w:rFonts w:eastAsia="Calibri"/>
          <w:color w:val="111111"/>
          <w:sz w:val="28"/>
          <w:szCs w:val="28"/>
        </w:rPr>
        <w:t xml:space="preserve">.  </w:t>
      </w:r>
      <w:r w:rsidR="00E51189" w:rsidRPr="0019229D">
        <w:rPr>
          <w:rFonts w:eastAsia="Calibri"/>
          <w:color w:val="111111"/>
          <w:sz w:val="28"/>
          <w:szCs w:val="28"/>
        </w:rPr>
        <w:t>We can save lives, alleviate suffering, and lessen the economic and social impact of disasters</w:t>
      </w:r>
      <w:r w:rsidR="00E51189" w:rsidRPr="0019229D" w:rsidDel="00E51189">
        <w:rPr>
          <w:rFonts w:eastAsia="Calibri"/>
          <w:color w:val="111111"/>
          <w:sz w:val="28"/>
          <w:szCs w:val="28"/>
        </w:rPr>
        <w:t xml:space="preserve"> </w:t>
      </w:r>
      <w:r w:rsidR="00E51189" w:rsidRPr="0019229D">
        <w:rPr>
          <w:rFonts w:eastAsia="Calibri"/>
          <w:color w:val="111111"/>
          <w:sz w:val="28"/>
          <w:szCs w:val="28"/>
        </w:rPr>
        <w:t>if we partner</w:t>
      </w:r>
      <w:r w:rsidR="00297BFE" w:rsidRPr="0019229D">
        <w:rPr>
          <w:rFonts w:eastAsia="Calibri"/>
          <w:color w:val="111111"/>
          <w:sz w:val="28"/>
          <w:szCs w:val="28"/>
        </w:rPr>
        <w:t xml:space="preserve"> broadly</w:t>
      </w:r>
      <w:r w:rsidR="00E51189" w:rsidRPr="0019229D">
        <w:rPr>
          <w:rFonts w:eastAsia="Calibri"/>
          <w:color w:val="111111"/>
          <w:sz w:val="28"/>
          <w:szCs w:val="28"/>
        </w:rPr>
        <w:t xml:space="preserve"> with</w:t>
      </w:r>
      <w:r w:rsidR="004E1EED" w:rsidRPr="0019229D">
        <w:rPr>
          <w:rFonts w:eastAsia="Calibri"/>
          <w:color w:val="111111"/>
          <w:sz w:val="28"/>
          <w:szCs w:val="28"/>
        </w:rPr>
        <w:t xml:space="preserve"> </w:t>
      </w:r>
      <w:r w:rsidR="008342BD" w:rsidRPr="0019229D">
        <w:rPr>
          <w:rFonts w:eastAsia="Calibri"/>
          <w:color w:val="111111"/>
          <w:sz w:val="28"/>
          <w:szCs w:val="28"/>
        </w:rPr>
        <w:t>communities,</w:t>
      </w:r>
      <w:r w:rsidR="004E1EED" w:rsidRPr="0019229D">
        <w:rPr>
          <w:rFonts w:eastAsia="Calibri"/>
          <w:color w:val="111111"/>
          <w:sz w:val="28"/>
          <w:szCs w:val="28"/>
        </w:rPr>
        <w:t xml:space="preserve"> </w:t>
      </w:r>
      <w:r w:rsidR="005C0169" w:rsidRPr="0019229D">
        <w:rPr>
          <w:rFonts w:eastAsia="Calibri"/>
          <w:color w:val="111111"/>
          <w:sz w:val="28"/>
          <w:szCs w:val="28"/>
        </w:rPr>
        <w:t>civil society,</w:t>
      </w:r>
      <w:r w:rsidR="008342BD" w:rsidRPr="0019229D">
        <w:rPr>
          <w:rFonts w:eastAsia="Calibri"/>
          <w:color w:val="111111"/>
          <w:sz w:val="28"/>
          <w:szCs w:val="28"/>
        </w:rPr>
        <w:t xml:space="preserve"> NGOs,</w:t>
      </w:r>
      <w:r w:rsidR="005C0169" w:rsidRPr="0019229D">
        <w:rPr>
          <w:rFonts w:eastAsia="Calibri"/>
          <w:color w:val="111111"/>
          <w:sz w:val="28"/>
          <w:szCs w:val="28"/>
        </w:rPr>
        <w:t xml:space="preserve"> </w:t>
      </w:r>
      <w:r w:rsidR="008342BD" w:rsidRPr="0019229D">
        <w:rPr>
          <w:rFonts w:eastAsia="Calibri"/>
          <w:color w:val="111111"/>
          <w:sz w:val="28"/>
          <w:szCs w:val="28"/>
        </w:rPr>
        <w:t xml:space="preserve">educational, </w:t>
      </w:r>
      <w:r w:rsidR="0000571F" w:rsidRPr="0019229D">
        <w:rPr>
          <w:rFonts w:eastAsia="Calibri"/>
          <w:color w:val="111111"/>
          <w:sz w:val="28"/>
          <w:szCs w:val="28"/>
        </w:rPr>
        <w:t>scientific</w:t>
      </w:r>
      <w:r w:rsidR="008342BD" w:rsidRPr="0019229D">
        <w:rPr>
          <w:rFonts w:eastAsia="Calibri"/>
          <w:color w:val="111111"/>
          <w:sz w:val="28"/>
          <w:szCs w:val="28"/>
        </w:rPr>
        <w:t>,</w:t>
      </w:r>
      <w:r w:rsidR="0000571F" w:rsidRPr="0019229D">
        <w:rPr>
          <w:rFonts w:eastAsia="Calibri"/>
          <w:color w:val="111111"/>
          <w:sz w:val="28"/>
          <w:szCs w:val="28"/>
        </w:rPr>
        <w:t xml:space="preserve"> and technical </w:t>
      </w:r>
      <w:r w:rsidR="00E51189" w:rsidRPr="0019229D">
        <w:rPr>
          <w:rFonts w:eastAsia="Calibri"/>
          <w:color w:val="111111"/>
          <w:sz w:val="28"/>
          <w:szCs w:val="28"/>
        </w:rPr>
        <w:t>institutions</w:t>
      </w:r>
      <w:r w:rsidR="004E1EED" w:rsidRPr="0019229D">
        <w:rPr>
          <w:rFonts w:eastAsia="Calibri"/>
          <w:color w:val="111111"/>
          <w:sz w:val="28"/>
          <w:szCs w:val="28"/>
        </w:rPr>
        <w:t xml:space="preserve">, </w:t>
      </w:r>
      <w:r w:rsidR="00B75D2E" w:rsidRPr="0019229D">
        <w:rPr>
          <w:rFonts w:eastAsia="Calibri"/>
          <w:color w:val="111111"/>
          <w:sz w:val="28"/>
          <w:szCs w:val="28"/>
        </w:rPr>
        <w:t xml:space="preserve">local and regional </w:t>
      </w:r>
      <w:r w:rsidR="004E1EED" w:rsidRPr="0019229D">
        <w:rPr>
          <w:rFonts w:eastAsia="Calibri"/>
          <w:color w:val="111111"/>
          <w:sz w:val="28"/>
          <w:szCs w:val="28"/>
        </w:rPr>
        <w:t xml:space="preserve">governments, </w:t>
      </w:r>
      <w:r w:rsidR="008342BD" w:rsidRPr="0019229D">
        <w:rPr>
          <w:rFonts w:eastAsia="Calibri"/>
          <w:color w:val="111111"/>
          <w:sz w:val="28"/>
          <w:szCs w:val="28"/>
        </w:rPr>
        <w:t>the private sector, and other stakeholder groups</w:t>
      </w:r>
      <w:r w:rsidR="004E1EED" w:rsidRPr="0019229D">
        <w:rPr>
          <w:rFonts w:eastAsia="Calibri"/>
          <w:color w:val="111111"/>
          <w:sz w:val="28"/>
          <w:szCs w:val="28"/>
        </w:rPr>
        <w:t>.</w:t>
      </w:r>
      <w:r w:rsidR="0000571F" w:rsidRPr="0019229D">
        <w:rPr>
          <w:color w:val="000000"/>
          <w:sz w:val="28"/>
          <w:szCs w:val="28"/>
        </w:rPr>
        <w:t xml:space="preserve"> </w:t>
      </w:r>
    </w:p>
    <w:p w:rsidR="00A75669" w:rsidRPr="0019229D" w:rsidRDefault="00A75669" w:rsidP="0019229D">
      <w:pPr>
        <w:pStyle w:val="ListParagraph"/>
        <w:ind w:left="360"/>
        <w:textAlignment w:val="baseline"/>
        <w:rPr>
          <w:rFonts w:eastAsia="Calibri"/>
          <w:color w:val="111111"/>
          <w:sz w:val="28"/>
          <w:szCs w:val="28"/>
        </w:rPr>
      </w:pPr>
    </w:p>
    <w:p w:rsidR="00A75669" w:rsidRPr="0019229D" w:rsidRDefault="00B75D2E" w:rsidP="0019229D">
      <w:pPr>
        <w:pStyle w:val="ListParagraph"/>
        <w:numPr>
          <w:ilvl w:val="0"/>
          <w:numId w:val="6"/>
        </w:numPr>
        <w:textAlignment w:val="baseline"/>
        <w:rPr>
          <w:color w:val="000000"/>
          <w:sz w:val="28"/>
          <w:szCs w:val="28"/>
        </w:rPr>
      </w:pPr>
      <w:r w:rsidRPr="0019229D">
        <w:rPr>
          <w:color w:val="000000"/>
          <w:sz w:val="28"/>
          <w:szCs w:val="28"/>
        </w:rPr>
        <w:t xml:space="preserve">The United States strongly supports </w:t>
      </w:r>
      <w:r w:rsidR="002C6C5A" w:rsidRPr="0019229D">
        <w:rPr>
          <w:color w:val="000000"/>
          <w:sz w:val="28"/>
          <w:szCs w:val="28"/>
        </w:rPr>
        <w:t xml:space="preserve">a “whole community” approach to implementing </w:t>
      </w:r>
      <w:r w:rsidRPr="0019229D">
        <w:rPr>
          <w:color w:val="000000"/>
          <w:sz w:val="28"/>
          <w:szCs w:val="28"/>
        </w:rPr>
        <w:t>DRR.  The whole community includes individuals who may experience a disproportion</w:t>
      </w:r>
      <w:r w:rsidR="002C6C5A" w:rsidRPr="0019229D">
        <w:rPr>
          <w:color w:val="000000"/>
          <w:sz w:val="28"/>
          <w:szCs w:val="28"/>
        </w:rPr>
        <w:t>ate or greater impact during or</w:t>
      </w:r>
      <w:r w:rsidRPr="0019229D">
        <w:rPr>
          <w:color w:val="000000"/>
          <w:sz w:val="28"/>
          <w:szCs w:val="28"/>
        </w:rPr>
        <w:t xml:space="preserve"> after a disaster.</w:t>
      </w:r>
      <w:r w:rsidRPr="0019229D" w:rsidDel="001362D0">
        <w:rPr>
          <w:color w:val="000000"/>
          <w:sz w:val="28"/>
          <w:szCs w:val="28"/>
        </w:rPr>
        <w:t xml:space="preserve"> </w:t>
      </w:r>
      <w:r w:rsidR="002C6C5A" w:rsidRPr="0019229D">
        <w:rPr>
          <w:color w:val="000000"/>
          <w:sz w:val="28"/>
          <w:szCs w:val="28"/>
        </w:rPr>
        <w:t xml:space="preserve"> </w:t>
      </w:r>
      <w:r w:rsidR="00297BFE" w:rsidRPr="0019229D">
        <w:rPr>
          <w:color w:val="000000"/>
          <w:sz w:val="28"/>
          <w:szCs w:val="28"/>
        </w:rPr>
        <w:t>It is important to stress that the p</w:t>
      </w:r>
      <w:r w:rsidRPr="0019229D">
        <w:rPr>
          <w:color w:val="000000"/>
          <w:sz w:val="28"/>
          <w:szCs w:val="28"/>
        </w:rPr>
        <w:t xml:space="preserve">articipation of the whole community requires </w:t>
      </w:r>
      <w:r w:rsidR="002C6C5A" w:rsidRPr="0019229D">
        <w:rPr>
          <w:color w:val="000000"/>
          <w:sz w:val="28"/>
          <w:szCs w:val="28"/>
        </w:rPr>
        <w:t>equal access to local, state,</w:t>
      </w:r>
      <w:r w:rsidRPr="0019229D">
        <w:rPr>
          <w:color w:val="000000"/>
          <w:sz w:val="28"/>
          <w:szCs w:val="28"/>
        </w:rPr>
        <w:t xml:space="preserve"> and national preparedness activities and </w:t>
      </w:r>
      <w:r w:rsidR="002C6C5A" w:rsidRPr="0019229D">
        <w:rPr>
          <w:color w:val="000000"/>
          <w:sz w:val="28"/>
          <w:szCs w:val="28"/>
        </w:rPr>
        <w:t>programs without discrimination.</w:t>
      </w:r>
    </w:p>
    <w:p w:rsidR="00A75669" w:rsidRPr="0019229D" w:rsidRDefault="00A75669" w:rsidP="0019229D">
      <w:pPr>
        <w:textAlignment w:val="baseline"/>
        <w:rPr>
          <w:rFonts w:eastAsia="Calibri"/>
          <w:sz w:val="28"/>
          <w:szCs w:val="28"/>
        </w:rPr>
      </w:pPr>
    </w:p>
    <w:p w:rsidR="007669FE" w:rsidRPr="0019229D" w:rsidRDefault="006F48DE" w:rsidP="00910F16">
      <w:pPr>
        <w:pStyle w:val="List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19229D">
        <w:rPr>
          <w:rFonts w:eastAsia="Calibri"/>
          <w:color w:val="000000"/>
          <w:sz w:val="28"/>
          <w:szCs w:val="28"/>
        </w:rPr>
        <w:t xml:space="preserve">The </w:t>
      </w:r>
      <w:r w:rsidR="003C3E57" w:rsidRPr="0019229D">
        <w:rPr>
          <w:rFonts w:eastAsia="Calibri"/>
          <w:color w:val="000000"/>
          <w:sz w:val="28"/>
          <w:szCs w:val="28"/>
        </w:rPr>
        <w:t>U</w:t>
      </w:r>
      <w:r w:rsidR="002C6C5A" w:rsidRPr="0019229D">
        <w:rPr>
          <w:rFonts w:eastAsia="Calibri"/>
          <w:color w:val="000000"/>
          <w:sz w:val="28"/>
          <w:szCs w:val="28"/>
        </w:rPr>
        <w:t>nited States</w:t>
      </w:r>
      <w:r w:rsidR="003C3E57" w:rsidRPr="0019229D">
        <w:rPr>
          <w:rFonts w:eastAsia="Calibri"/>
          <w:color w:val="000000"/>
          <w:sz w:val="28"/>
          <w:szCs w:val="28"/>
        </w:rPr>
        <w:t xml:space="preserve"> </w:t>
      </w:r>
      <w:r w:rsidRPr="0019229D">
        <w:rPr>
          <w:rFonts w:eastAsia="Calibri"/>
          <w:color w:val="000000"/>
          <w:sz w:val="28"/>
          <w:szCs w:val="28"/>
        </w:rPr>
        <w:t xml:space="preserve">remains </w:t>
      </w:r>
      <w:r w:rsidR="00052481" w:rsidRPr="0019229D">
        <w:rPr>
          <w:rFonts w:eastAsia="Calibri"/>
          <w:color w:val="000000"/>
          <w:sz w:val="28"/>
          <w:szCs w:val="28"/>
        </w:rPr>
        <w:t xml:space="preserve">committed </w:t>
      </w:r>
      <w:r w:rsidR="004E1EED" w:rsidRPr="0019229D">
        <w:rPr>
          <w:rFonts w:eastAsia="Calibri"/>
          <w:color w:val="000000"/>
          <w:sz w:val="28"/>
          <w:szCs w:val="28"/>
        </w:rPr>
        <w:t>to</w:t>
      </w:r>
      <w:r w:rsidRPr="0019229D">
        <w:rPr>
          <w:rFonts w:eastAsia="Calibri"/>
          <w:color w:val="000000"/>
          <w:sz w:val="28"/>
          <w:szCs w:val="28"/>
        </w:rPr>
        <w:t xml:space="preserve"> the common goal of reducing disaster risk and building resilience worldwide</w:t>
      </w:r>
      <w:r w:rsidR="002C6C5A" w:rsidRPr="0019229D">
        <w:rPr>
          <w:rFonts w:eastAsia="Calibri"/>
          <w:color w:val="000000"/>
          <w:sz w:val="28"/>
          <w:szCs w:val="28"/>
        </w:rPr>
        <w:t>.</w:t>
      </w:r>
      <w:r w:rsidR="004E1EED" w:rsidRPr="0019229D">
        <w:rPr>
          <w:rFonts w:eastAsia="Calibri"/>
          <w:color w:val="000000"/>
          <w:sz w:val="28"/>
          <w:szCs w:val="28"/>
        </w:rPr>
        <w:t> </w:t>
      </w:r>
      <w:r w:rsidR="002C6C5A" w:rsidRPr="0019229D">
        <w:rPr>
          <w:rFonts w:eastAsia="Calibri"/>
          <w:color w:val="000000"/>
          <w:sz w:val="28"/>
          <w:szCs w:val="28"/>
        </w:rPr>
        <w:t xml:space="preserve"> </w:t>
      </w:r>
      <w:r w:rsidRPr="0019229D">
        <w:rPr>
          <w:rFonts w:eastAsia="Calibri"/>
          <w:color w:val="000000"/>
          <w:sz w:val="28"/>
          <w:szCs w:val="28"/>
        </w:rPr>
        <w:t xml:space="preserve">We have made </w:t>
      </w:r>
      <w:r w:rsidR="002C6C5A" w:rsidRPr="0019229D">
        <w:rPr>
          <w:rFonts w:eastAsia="Calibri"/>
          <w:color w:val="000000"/>
          <w:sz w:val="28"/>
          <w:szCs w:val="28"/>
        </w:rPr>
        <w:t>significant progress</w:t>
      </w:r>
      <w:r w:rsidRPr="0019229D">
        <w:rPr>
          <w:rFonts w:eastAsia="Calibri"/>
          <w:color w:val="000000"/>
          <w:sz w:val="28"/>
          <w:szCs w:val="28"/>
        </w:rPr>
        <w:t xml:space="preserve"> under previous frameworks</w:t>
      </w:r>
      <w:r w:rsidR="004E0131">
        <w:rPr>
          <w:rFonts w:eastAsia="Calibri"/>
          <w:color w:val="000000"/>
          <w:sz w:val="28"/>
          <w:szCs w:val="28"/>
        </w:rPr>
        <w:t>,</w:t>
      </w:r>
      <w:r w:rsidRPr="0019229D">
        <w:rPr>
          <w:rFonts w:eastAsia="Calibri"/>
          <w:color w:val="000000"/>
          <w:sz w:val="28"/>
          <w:szCs w:val="28"/>
        </w:rPr>
        <w:t xml:space="preserve"> but we have a lot of work ahead of us.  I kn</w:t>
      </w:r>
      <w:r w:rsidR="002C6C5A" w:rsidRPr="0019229D">
        <w:rPr>
          <w:rFonts w:eastAsia="Calibri"/>
          <w:color w:val="000000"/>
          <w:sz w:val="28"/>
          <w:szCs w:val="28"/>
        </w:rPr>
        <w:t xml:space="preserve">ow that together we can </w:t>
      </w:r>
      <w:r w:rsidR="00297BFE" w:rsidRPr="0019229D">
        <w:rPr>
          <w:rFonts w:eastAsia="Calibri"/>
          <w:color w:val="000000"/>
          <w:sz w:val="28"/>
          <w:szCs w:val="28"/>
        </w:rPr>
        <w:t xml:space="preserve">significantly </w:t>
      </w:r>
      <w:r w:rsidR="002C6C5A" w:rsidRPr="0019229D">
        <w:rPr>
          <w:rFonts w:eastAsia="Calibri"/>
          <w:color w:val="000000"/>
          <w:sz w:val="28"/>
          <w:szCs w:val="28"/>
        </w:rPr>
        <w:t>advance</w:t>
      </w:r>
      <w:r w:rsidR="00052481" w:rsidRPr="0019229D">
        <w:rPr>
          <w:rFonts w:eastAsia="Calibri"/>
          <w:color w:val="000000"/>
          <w:sz w:val="28"/>
          <w:szCs w:val="28"/>
        </w:rPr>
        <w:t xml:space="preserve"> </w:t>
      </w:r>
      <w:r w:rsidRPr="0019229D">
        <w:rPr>
          <w:rFonts w:eastAsia="Calibri"/>
          <w:color w:val="000000"/>
          <w:sz w:val="28"/>
          <w:szCs w:val="28"/>
        </w:rPr>
        <w:t>the implementation of the Sendai F</w:t>
      </w:r>
      <w:r w:rsidR="002C6C5A" w:rsidRPr="0019229D">
        <w:rPr>
          <w:rFonts w:eastAsia="Calibri"/>
          <w:color w:val="000000"/>
          <w:sz w:val="28"/>
          <w:szCs w:val="28"/>
        </w:rPr>
        <w:t xml:space="preserve">ramework.  </w:t>
      </w:r>
      <w:r w:rsidR="009A44F3" w:rsidRPr="0019229D">
        <w:rPr>
          <w:rFonts w:eastAsia="Calibri"/>
          <w:color w:val="000000"/>
          <w:sz w:val="28"/>
          <w:szCs w:val="28"/>
        </w:rPr>
        <w:t>Thank you.</w:t>
      </w:r>
      <w:bookmarkStart w:id="0" w:name="_GoBack"/>
      <w:bookmarkEnd w:id="0"/>
    </w:p>
    <w:sectPr w:rsidR="007669FE" w:rsidRPr="0019229D" w:rsidSect="00006E5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A9" w:rsidRDefault="006F7CA9" w:rsidP="00006E5A">
      <w:r>
        <w:separator/>
      </w:r>
    </w:p>
  </w:endnote>
  <w:endnote w:type="continuationSeparator" w:id="0">
    <w:p w:rsidR="006F7CA9" w:rsidRDefault="006F7CA9" w:rsidP="000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B6" w:rsidRPr="00532BB6" w:rsidRDefault="00532BB6" w:rsidP="00532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A9" w:rsidRDefault="006F7CA9" w:rsidP="00006E5A">
      <w:r>
        <w:separator/>
      </w:r>
    </w:p>
  </w:footnote>
  <w:footnote w:type="continuationSeparator" w:id="0">
    <w:p w:rsidR="006F7CA9" w:rsidRDefault="006F7CA9" w:rsidP="0000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B6" w:rsidRDefault="00532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993"/>
    <w:multiLevelType w:val="hybridMultilevel"/>
    <w:tmpl w:val="10B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3F9"/>
    <w:multiLevelType w:val="hybridMultilevel"/>
    <w:tmpl w:val="C0B2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A95609"/>
    <w:multiLevelType w:val="multilevel"/>
    <w:tmpl w:val="B6A44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C80ABF"/>
    <w:multiLevelType w:val="multilevel"/>
    <w:tmpl w:val="C0D2F0D6"/>
    <w:lvl w:ilvl="0">
      <w:start w:val="1"/>
      <w:numFmt w:val="bullet"/>
      <w:lvlText w:val=""/>
      <w:lvlJc w:val="left"/>
      <w:pPr>
        <w:tabs>
          <w:tab w:val="num" w:pos="-144"/>
        </w:tabs>
        <w:ind w:left="-1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</w:abstractNum>
  <w:abstractNum w:abstractNumId="4">
    <w:nsid w:val="599A24D3"/>
    <w:multiLevelType w:val="multilevel"/>
    <w:tmpl w:val="C35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038BE"/>
    <w:multiLevelType w:val="hybridMultilevel"/>
    <w:tmpl w:val="01381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6F6FE0"/>
    <w:multiLevelType w:val="multilevel"/>
    <w:tmpl w:val="51E88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DAF7BF3"/>
    <w:multiLevelType w:val="multilevel"/>
    <w:tmpl w:val="E8B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ED"/>
    <w:rsid w:val="0000431C"/>
    <w:rsid w:val="000045A0"/>
    <w:rsid w:val="0000571F"/>
    <w:rsid w:val="00006E5A"/>
    <w:rsid w:val="00052481"/>
    <w:rsid w:val="00094AE6"/>
    <w:rsid w:val="000A46F7"/>
    <w:rsid w:val="001362D0"/>
    <w:rsid w:val="00140A7C"/>
    <w:rsid w:val="0019229D"/>
    <w:rsid w:val="001A31F6"/>
    <w:rsid w:val="00222D4C"/>
    <w:rsid w:val="00234B39"/>
    <w:rsid w:val="00287D6C"/>
    <w:rsid w:val="00297BFE"/>
    <w:rsid w:val="002C6C5A"/>
    <w:rsid w:val="00321011"/>
    <w:rsid w:val="00387447"/>
    <w:rsid w:val="003B38BE"/>
    <w:rsid w:val="003C3E57"/>
    <w:rsid w:val="003D00BE"/>
    <w:rsid w:val="00450B85"/>
    <w:rsid w:val="00480355"/>
    <w:rsid w:val="004B339B"/>
    <w:rsid w:val="004C41E7"/>
    <w:rsid w:val="004E0131"/>
    <w:rsid w:val="004E1EED"/>
    <w:rsid w:val="00532BB6"/>
    <w:rsid w:val="005522FA"/>
    <w:rsid w:val="005732CA"/>
    <w:rsid w:val="00595BEB"/>
    <w:rsid w:val="005B5788"/>
    <w:rsid w:val="005B646E"/>
    <w:rsid w:val="005C0169"/>
    <w:rsid w:val="005D11B6"/>
    <w:rsid w:val="005F0598"/>
    <w:rsid w:val="00604DB7"/>
    <w:rsid w:val="00614765"/>
    <w:rsid w:val="00633886"/>
    <w:rsid w:val="006729ED"/>
    <w:rsid w:val="00686FA1"/>
    <w:rsid w:val="006A440A"/>
    <w:rsid w:val="006A4C59"/>
    <w:rsid w:val="006F48DE"/>
    <w:rsid w:val="006F7CA9"/>
    <w:rsid w:val="00706ED7"/>
    <w:rsid w:val="007650EE"/>
    <w:rsid w:val="007908A1"/>
    <w:rsid w:val="00811914"/>
    <w:rsid w:val="008342BD"/>
    <w:rsid w:val="008832C4"/>
    <w:rsid w:val="008A7899"/>
    <w:rsid w:val="008F2966"/>
    <w:rsid w:val="00902F23"/>
    <w:rsid w:val="00910F16"/>
    <w:rsid w:val="0099748D"/>
    <w:rsid w:val="009A3BFE"/>
    <w:rsid w:val="009A44F3"/>
    <w:rsid w:val="009D102E"/>
    <w:rsid w:val="009F750B"/>
    <w:rsid w:val="00A5657A"/>
    <w:rsid w:val="00A75669"/>
    <w:rsid w:val="00A82A77"/>
    <w:rsid w:val="00B56B57"/>
    <w:rsid w:val="00B75D2E"/>
    <w:rsid w:val="00BF1E54"/>
    <w:rsid w:val="00C90393"/>
    <w:rsid w:val="00CD6B1F"/>
    <w:rsid w:val="00D468D0"/>
    <w:rsid w:val="00E21454"/>
    <w:rsid w:val="00E35C8D"/>
    <w:rsid w:val="00E41D6A"/>
    <w:rsid w:val="00E51189"/>
    <w:rsid w:val="00E820A9"/>
    <w:rsid w:val="00EC46C3"/>
    <w:rsid w:val="00F300EC"/>
    <w:rsid w:val="00F66D2A"/>
    <w:rsid w:val="00FB4781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E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1E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5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"/>
    <w:basedOn w:val="Normal"/>
    <w:link w:val="ListParagraphChar"/>
    <w:uiPriority w:val="34"/>
    <w:qFormat/>
    <w:rsid w:val="004B339B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EC46C3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E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1E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5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"/>
    <w:basedOn w:val="Normal"/>
    <w:link w:val="ListParagraphChar"/>
    <w:uiPriority w:val="34"/>
    <w:qFormat/>
    <w:rsid w:val="004B339B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EC46C3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BB55-2E2D-4DB0-A029-FB3CF69A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MarrazzaM</dc:creator>
  <cp:lastModifiedBy>MurphySJ2</cp:lastModifiedBy>
  <cp:revision>3</cp:revision>
  <cp:lastPrinted>2017-05-18T14:17:00Z</cp:lastPrinted>
  <dcterms:created xsi:type="dcterms:W3CDTF">2017-05-22T19:00:00Z</dcterms:created>
  <dcterms:modified xsi:type="dcterms:W3CDTF">2017-05-22T19:00:00Z</dcterms:modified>
</cp:coreProperties>
</file>